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000D" w14:textId="17E943D1" w:rsidR="00FE1B29" w:rsidRPr="00480B64" w:rsidRDefault="000A07CA" w:rsidP="00480B64">
      <w:pPr>
        <w:jc w:val="center"/>
        <w:rPr>
          <w:rFonts w:ascii="Arial" w:hAnsi="Arial" w:cs="Arial"/>
          <w:b/>
          <w:bCs/>
          <w:sz w:val="32"/>
          <w:szCs w:val="32"/>
        </w:rPr>
      </w:pPr>
      <w:r w:rsidRPr="00480B64">
        <w:rPr>
          <w:rFonts w:ascii="Arial" w:hAnsi="Arial" w:cs="Arial"/>
          <w:b/>
          <w:bCs/>
          <w:sz w:val="32"/>
          <w:szCs w:val="32"/>
        </w:rPr>
        <w:t>Elternbeitragstabelle</w:t>
      </w:r>
      <w:r w:rsidR="00480B64" w:rsidRPr="00480B64">
        <w:rPr>
          <w:rFonts w:ascii="Arial" w:hAnsi="Arial" w:cs="Arial"/>
          <w:b/>
          <w:bCs/>
          <w:sz w:val="32"/>
          <w:szCs w:val="32"/>
        </w:rPr>
        <w:t xml:space="preserve"> Kindergarten</w:t>
      </w:r>
    </w:p>
    <w:p w14:paraId="78BACEFF" w14:textId="7F27DB1B" w:rsidR="000A07CA" w:rsidRPr="005C6D6A" w:rsidRDefault="00480B64" w:rsidP="00480B64">
      <w:pPr>
        <w:jc w:val="center"/>
        <w:rPr>
          <w:rFonts w:ascii="Arial" w:hAnsi="Arial" w:cs="Arial"/>
          <w:sz w:val="20"/>
          <w:szCs w:val="20"/>
        </w:rPr>
      </w:pPr>
      <w:r w:rsidRPr="005C6D6A">
        <w:rPr>
          <w:rFonts w:ascii="Arial" w:hAnsi="Arial" w:cs="Arial"/>
          <w:sz w:val="20"/>
          <w:szCs w:val="20"/>
        </w:rPr>
        <w:t>(</w:t>
      </w:r>
      <w:r w:rsidR="000A07CA" w:rsidRPr="005C6D6A">
        <w:rPr>
          <w:rFonts w:ascii="Arial" w:hAnsi="Arial" w:cs="Arial"/>
          <w:sz w:val="20"/>
          <w:szCs w:val="20"/>
        </w:rPr>
        <w:t>Gültig ab 01.0</w:t>
      </w:r>
      <w:r w:rsidR="00D11955">
        <w:rPr>
          <w:rFonts w:ascii="Arial" w:hAnsi="Arial" w:cs="Arial"/>
          <w:sz w:val="20"/>
          <w:szCs w:val="20"/>
        </w:rPr>
        <w:t>4</w:t>
      </w:r>
      <w:r w:rsidR="000A07CA" w:rsidRPr="005C6D6A">
        <w:rPr>
          <w:rFonts w:ascii="Arial" w:hAnsi="Arial" w:cs="Arial"/>
          <w:sz w:val="20"/>
          <w:szCs w:val="20"/>
        </w:rPr>
        <w:t>.202</w:t>
      </w:r>
      <w:r w:rsidR="00D11955">
        <w:rPr>
          <w:rFonts w:ascii="Arial" w:hAnsi="Arial" w:cs="Arial"/>
          <w:sz w:val="20"/>
          <w:szCs w:val="20"/>
        </w:rPr>
        <w:t>5</w:t>
      </w:r>
      <w:r w:rsidRPr="005C6D6A">
        <w:rPr>
          <w:rFonts w:ascii="Arial" w:hAnsi="Arial" w:cs="Arial"/>
          <w:sz w:val="20"/>
          <w:szCs w:val="20"/>
        </w:rPr>
        <w:t>)</w:t>
      </w:r>
    </w:p>
    <w:p w14:paraId="5C3FA633" w14:textId="77777777" w:rsidR="00480B64" w:rsidRPr="005C6D6A" w:rsidRDefault="00480B64" w:rsidP="00480B64">
      <w:pPr>
        <w:jc w:val="center"/>
        <w:rPr>
          <w:rFonts w:ascii="Arial" w:hAnsi="Arial" w:cs="Arial"/>
          <w:sz w:val="20"/>
          <w:szCs w:val="20"/>
        </w:rPr>
      </w:pPr>
    </w:p>
    <w:p w14:paraId="5EBD7BD8" w14:textId="56AECE3A" w:rsidR="00654CCF" w:rsidRPr="00274047" w:rsidRDefault="00654CCF" w:rsidP="00654CCF">
      <w:pPr>
        <w:autoSpaceDE w:val="0"/>
        <w:autoSpaceDN w:val="0"/>
        <w:adjustRightInd w:val="0"/>
        <w:rPr>
          <w:rFonts w:ascii="Arial" w:hAnsi="Arial" w:cs="Arial"/>
          <w:color w:val="000000"/>
        </w:rPr>
      </w:pPr>
      <w:r w:rsidRPr="00274047">
        <w:rPr>
          <w:rFonts w:ascii="Arial" w:hAnsi="Arial" w:cs="Arial"/>
          <w:color w:val="000000"/>
        </w:rPr>
        <w:t xml:space="preserve">Folgende </w:t>
      </w:r>
      <w:r w:rsidRPr="00274047">
        <w:rPr>
          <w:rFonts w:ascii="Arial" w:hAnsi="Arial" w:cs="Arial"/>
          <w:b/>
          <w:bCs/>
          <w:color w:val="000000"/>
        </w:rPr>
        <w:t>Monatsbeiträge</w:t>
      </w:r>
      <w:r w:rsidRPr="00274047">
        <w:rPr>
          <w:rFonts w:ascii="Arial" w:hAnsi="Arial" w:cs="Arial"/>
          <w:color w:val="000000"/>
        </w:rPr>
        <w:t xml:space="preserve"> gelten bei 12-monatiger Zahlungsweise </w:t>
      </w:r>
    </w:p>
    <w:p w14:paraId="0B2A779E" w14:textId="77777777" w:rsidR="00274047" w:rsidRPr="005C6D6A" w:rsidRDefault="00274047" w:rsidP="00654CCF">
      <w:pPr>
        <w:autoSpaceDE w:val="0"/>
        <w:autoSpaceDN w:val="0"/>
        <w:adjustRightInd w:val="0"/>
        <w:rPr>
          <w:rFonts w:ascii="Arial" w:hAnsi="Arial" w:cs="Arial"/>
          <w:color w:val="000000"/>
          <w:sz w:val="20"/>
          <w:szCs w:val="20"/>
        </w:rPr>
      </w:pPr>
    </w:p>
    <w:tbl>
      <w:tblPr>
        <w:tblStyle w:val="Tabellenraster"/>
        <w:tblW w:w="7083" w:type="dxa"/>
        <w:tblLook w:val="04A0" w:firstRow="1" w:lastRow="0" w:firstColumn="1" w:lastColumn="0" w:noHBand="0" w:noVBand="1"/>
      </w:tblPr>
      <w:tblGrid>
        <w:gridCol w:w="2302"/>
        <w:gridCol w:w="2655"/>
        <w:gridCol w:w="2126"/>
      </w:tblGrid>
      <w:tr w:rsidR="00D11955" w:rsidRPr="005C6D6A" w14:paraId="5645E33B" w14:textId="77777777" w:rsidTr="00D11955">
        <w:tc>
          <w:tcPr>
            <w:tcW w:w="2302" w:type="dxa"/>
          </w:tcPr>
          <w:p w14:paraId="25A504E1" w14:textId="77777777" w:rsidR="00D11955" w:rsidRPr="00274047" w:rsidRDefault="00D11955">
            <w:pPr>
              <w:rPr>
                <w:rFonts w:ascii="Arial" w:hAnsi="Arial" w:cs="Arial"/>
              </w:rPr>
            </w:pPr>
            <w:r w:rsidRPr="00274047">
              <w:rPr>
                <w:rFonts w:ascii="Arial" w:hAnsi="Arial" w:cs="Arial"/>
              </w:rPr>
              <w:t>Tägl. Buchungszeit</w:t>
            </w:r>
          </w:p>
          <w:p w14:paraId="545A84A7" w14:textId="5A590F18" w:rsidR="00D11955" w:rsidRPr="00274047" w:rsidRDefault="00D11955">
            <w:pPr>
              <w:rPr>
                <w:rFonts w:ascii="Arial" w:hAnsi="Arial" w:cs="Arial"/>
              </w:rPr>
            </w:pPr>
          </w:p>
        </w:tc>
        <w:tc>
          <w:tcPr>
            <w:tcW w:w="2655" w:type="dxa"/>
          </w:tcPr>
          <w:p w14:paraId="2F9FED29" w14:textId="3986280B" w:rsidR="00D11955" w:rsidRPr="00274047" w:rsidRDefault="00D11955">
            <w:pPr>
              <w:rPr>
                <w:rFonts w:ascii="Arial" w:hAnsi="Arial" w:cs="Arial"/>
              </w:rPr>
            </w:pPr>
            <w:proofErr w:type="spellStart"/>
            <w:r w:rsidRPr="00274047">
              <w:rPr>
                <w:rFonts w:ascii="Arial" w:hAnsi="Arial" w:cs="Arial"/>
              </w:rPr>
              <w:t>Wöchentl</w:t>
            </w:r>
            <w:proofErr w:type="spellEnd"/>
            <w:r w:rsidRPr="00274047">
              <w:rPr>
                <w:rFonts w:ascii="Arial" w:hAnsi="Arial" w:cs="Arial"/>
              </w:rPr>
              <w:t>. Buchungszeit</w:t>
            </w:r>
          </w:p>
        </w:tc>
        <w:tc>
          <w:tcPr>
            <w:tcW w:w="2126" w:type="dxa"/>
          </w:tcPr>
          <w:p w14:paraId="255A065A" w14:textId="4A792BF9" w:rsidR="00D11955" w:rsidRPr="00D11955" w:rsidRDefault="00D11955" w:rsidP="00D11955">
            <w:pPr>
              <w:rPr>
                <w:rFonts w:ascii="Arial" w:hAnsi="Arial" w:cs="Arial"/>
              </w:rPr>
            </w:pPr>
            <w:r>
              <w:rPr>
                <w:rFonts w:ascii="Arial" w:hAnsi="Arial" w:cs="Arial"/>
              </w:rPr>
              <w:t xml:space="preserve">         Beitrag </w:t>
            </w:r>
          </w:p>
        </w:tc>
      </w:tr>
      <w:tr w:rsidR="00D11955" w:rsidRPr="005C6D6A" w14:paraId="18163D2E" w14:textId="77777777" w:rsidTr="00D11955">
        <w:tc>
          <w:tcPr>
            <w:tcW w:w="2302" w:type="dxa"/>
          </w:tcPr>
          <w:p w14:paraId="41714373" w14:textId="77777777" w:rsidR="00D11955" w:rsidRPr="00274047" w:rsidRDefault="00D11955" w:rsidP="00654CCF">
            <w:pPr>
              <w:jc w:val="center"/>
              <w:rPr>
                <w:rFonts w:ascii="Arial" w:hAnsi="Arial" w:cs="Arial"/>
              </w:rPr>
            </w:pPr>
            <w:r w:rsidRPr="00274047">
              <w:rPr>
                <w:rFonts w:ascii="Arial" w:hAnsi="Arial" w:cs="Arial"/>
              </w:rPr>
              <w:t>4 – 5 Stunden</w:t>
            </w:r>
          </w:p>
          <w:p w14:paraId="522B2593" w14:textId="46B8FA90" w:rsidR="00D11955" w:rsidRPr="00274047" w:rsidRDefault="00D11955" w:rsidP="00654CCF">
            <w:pPr>
              <w:jc w:val="center"/>
              <w:rPr>
                <w:rFonts w:ascii="Arial" w:hAnsi="Arial" w:cs="Arial"/>
              </w:rPr>
            </w:pPr>
          </w:p>
        </w:tc>
        <w:tc>
          <w:tcPr>
            <w:tcW w:w="2655" w:type="dxa"/>
          </w:tcPr>
          <w:p w14:paraId="5C4D5BC1" w14:textId="60AEB86D" w:rsidR="00D11955" w:rsidRPr="00274047" w:rsidRDefault="00D11955" w:rsidP="00654CCF">
            <w:pPr>
              <w:jc w:val="center"/>
              <w:rPr>
                <w:rFonts w:ascii="Arial" w:hAnsi="Arial" w:cs="Arial"/>
              </w:rPr>
            </w:pPr>
            <w:r w:rsidRPr="00274047">
              <w:rPr>
                <w:rFonts w:ascii="Arial" w:hAnsi="Arial" w:cs="Arial"/>
              </w:rPr>
              <w:t>20 – 25 Stunden</w:t>
            </w:r>
          </w:p>
        </w:tc>
        <w:tc>
          <w:tcPr>
            <w:tcW w:w="2126" w:type="dxa"/>
          </w:tcPr>
          <w:p w14:paraId="1EC5F5C6" w14:textId="1F4135E3" w:rsidR="00D11955" w:rsidRPr="00274047" w:rsidRDefault="00D11955" w:rsidP="00654CCF">
            <w:pPr>
              <w:jc w:val="center"/>
              <w:rPr>
                <w:rFonts w:ascii="Arial" w:hAnsi="Arial" w:cs="Arial"/>
              </w:rPr>
            </w:pPr>
            <w:r w:rsidRPr="00274047">
              <w:rPr>
                <w:rFonts w:ascii="Arial" w:hAnsi="Arial" w:cs="Arial"/>
              </w:rPr>
              <w:t>1</w:t>
            </w:r>
            <w:r>
              <w:rPr>
                <w:rFonts w:ascii="Arial" w:hAnsi="Arial" w:cs="Arial"/>
              </w:rPr>
              <w:t>60</w:t>
            </w:r>
            <w:r w:rsidRPr="00274047">
              <w:rPr>
                <w:rFonts w:ascii="Arial" w:hAnsi="Arial" w:cs="Arial"/>
              </w:rPr>
              <w:t>,00 €</w:t>
            </w:r>
          </w:p>
        </w:tc>
      </w:tr>
      <w:tr w:rsidR="00D11955" w:rsidRPr="005C6D6A" w14:paraId="36B4080C" w14:textId="77777777" w:rsidTr="00D11955">
        <w:tc>
          <w:tcPr>
            <w:tcW w:w="2302" w:type="dxa"/>
          </w:tcPr>
          <w:p w14:paraId="684FE9AF" w14:textId="77777777" w:rsidR="00D11955" w:rsidRPr="00274047" w:rsidRDefault="00D11955" w:rsidP="00654CCF">
            <w:pPr>
              <w:jc w:val="center"/>
              <w:rPr>
                <w:rFonts w:ascii="Arial" w:hAnsi="Arial" w:cs="Arial"/>
              </w:rPr>
            </w:pPr>
            <w:r w:rsidRPr="00274047">
              <w:rPr>
                <w:rFonts w:ascii="Arial" w:hAnsi="Arial" w:cs="Arial"/>
              </w:rPr>
              <w:t>5 – 6 Stunden</w:t>
            </w:r>
          </w:p>
          <w:p w14:paraId="2835D186" w14:textId="31356427" w:rsidR="00D11955" w:rsidRPr="00274047" w:rsidRDefault="00D11955" w:rsidP="00654CCF">
            <w:pPr>
              <w:jc w:val="center"/>
              <w:rPr>
                <w:rFonts w:ascii="Arial" w:hAnsi="Arial" w:cs="Arial"/>
              </w:rPr>
            </w:pPr>
          </w:p>
        </w:tc>
        <w:tc>
          <w:tcPr>
            <w:tcW w:w="2655" w:type="dxa"/>
          </w:tcPr>
          <w:p w14:paraId="33B3C3EB" w14:textId="04D015BF" w:rsidR="00D11955" w:rsidRPr="00274047" w:rsidRDefault="00D11955" w:rsidP="00654CCF">
            <w:pPr>
              <w:jc w:val="center"/>
              <w:rPr>
                <w:rFonts w:ascii="Arial" w:hAnsi="Arial" w:cs="Arial"/>
              </w:rPr>
            </w:pPr>
            <w:r w:rsidRPr="00274047">
              <w:rPr>
                <w:rFonts w:ascii="Arial" w:hAnsi="Arial" w:cs="Arial"/>
              </w:rPr>
              <w:t>25,5 – 30 Stunden</w:t>
            </w:r>
          </w:p>
        </w:tc>
        <w:tc>
          <w:tcPr>
            <w:tcW w:w="2126" w:type="dxa"/>
          </w:tcPr>
          <w:p w14:paraId="126FD7BB" w14:textId="1C186FB4" w:rsidR="00D11955" w:rsidRPr="00274047" w:rsidRDefault="00D11955" w:rsidP="00654CCF">
            <w:pPr>
              <w:jc w:val="center"/>
              <w:rPr>
                <w:rFonts w:ascii="Arial" w:hAnsi="Arial" w:cs="Arial"/>
              </w:rPr>
            </w:pPr>
            <w:r w:rsidRPr="00274047">
              <w:rPr>
                <w:rFonts w:ascii="Arial" w:hAnsi="Arial" w:cs="Arial"/>
              </w:rPr>
              <w:t>1</w:t>
            </w:r>
            <w:r>
              <w:rPr>
                <w:rFonts w:ascii="Arial" w:hAnsi="Arial" w:cs="Arial"/>
              </w:rPr>
              <w:t>75</w:t>
            </w:r>
            <w:r w:rsidRPr="00274047">
              <w:rPr>
                <w:rFonts w:ascii="Arial" w:hAnsi="Arial" w:cs="Arial"/>
              </w:rPr>
              <w:t>,00 €</w:t>
            </w:r>
          </w:p>
        </w:tc>
      </w:tr>
      <w:tr w:rsidR="00D11955" w:rsidRPr="005C6D6A" w14:paraId="66D77857" w14:textId="77777777" w:rsidTr="00D11955">
        <w:tc>
          <w:tcPr>
            <w:tcW w:w="2302" w:type="dxa"/>
          </w:tcPr>
          <w:p w14:paraId="029E63C7" w14:textId="77777777" w:rsidR="00D11955" w:rsidRPr="00274047" w:rsidRDefault="00D11955" w:rsidP="00654CCF">
            <w:pPr>
              <w:jc w:val="center"/>
              <w:rPr>
                <w:rFonts w:ascii="Arial" w:hAnsi="Arial" w:cs="Arial"/>
              </w:rPr>
            </w:pPr>
            <w:r w:rsidRPr="00274047">
              <w:rPr>
                <w:rFonts w:ascii="Arial" w:hAnsi="Arial" w:cs="Arial"/>
              </w:rPr>
              <w:t>6 – 7 Stunden</w:t>
            </w:r>
          </w:p>
          <w:p w14:paraId="33A5879B" w14:textId="5CC4BD48" w:rsidR="00D11955" w:rsidRPr="00274047" w:rsidRDefault="00D11955" w:rsidP="00654CCF">
            <w:pPr>
              <w:jc w:val="center"/>
              <w:rPr>
                <w:rFonts w:ascii="Arial" w:hAnsi="Arial" w:cs="Arial"/>
              </w:rPr>
            </w:pPr>
          </w:p>
        </w:tc>
        <w:tc>
          <w:tcPr>
            <w:tcW w:w="2655" w:type="dxa"/>
          </w:tcPr>
          <w:p w14:paraId="70501794" w14:textId="42349C68" w:rsidR="00D11955" w:rsidRPr="00274047" w:rsidRDefault="00D11955" w:rsidP="00654CCF">
            <w:pPr>
              <w:jc w:val="center"/>
              <w:rPr>
                <w:rFonts w:ascii="Arial" w:hAnsi="Arial" w:cs="Arial"/>
              </w:rPr>
            </w:pPr>
            <w:r w:rsidRPr="00274047">
              <w:rPr>
                <w:rFonts w:ascii="Arial" w:hAnsi="Arial" w:cs="Arial"/>
              </w:rPr>
              <w:t>30,5 – 35 Stunden</w:t>
            </w:r>
          </w:p>
        </w:tc>
        <w:tc>
          <w:tcPr>
            <w:tcW w:w="2126" w:type="dxa"/>
          </w:tcPr>
          <w:p w14:paraId="4BA5738A" w14:textId="4996D147" w:rsidR="00D11955" w:rsidRPr="00274047" w:rsidRDefault="00D11955" w:rsidP="00654CCF">
            <w:pPr>
              <w:jc w:val="center"/>
              <w:rPr>
                <w:rFonts w:ascii="Arial" w:hAnsi="Arial" w:cs="Arial"/>
              </w:rPr>
            </w:pPr>
            <w:r w:rsidRPr="00274047">
              <w:rPr>
                <w:rFonts w:ascii="Arial" w:hAnsi="Arial" w:cs="Arial"/>
              </w:rPr>
              <w:t>1</w:t>
            </w:r>
            <w:r>
              <w:rPr>
                <w:rFonts w:ascii="Arial" w:hAnsi="Arial" w:cs="Arial"/>
              </w:rPr>
              <w:t>90</w:t>
            </w:r>
            <w:r w:rsidRPr="00274047">
              <w:rPr>
                <w:rFonts w:ascii="Arial" w:hAnsi="Arial" w:cs="Arial"/>
              </w:rPr>
              <w:t>,00 €</w:t>
            </w:r>
          </w:p>
        </w:tc>
      </w:tr>
      <w:tr w:rsidR="00D11955" w:rsidRPr="005C6D6A" w14:paraId="48083BE1" w14:textId="77777777" w:rsidTr="00D11955">
        <w:tc>
          <w:tcPr>
            <w:tcW w:w="2302" w:type="dxa"/>
          </w:tcPr>
          <w:p w14:paraId="23D602DB" w14:textId="77777777" w:rsidR="00D11955" w:rsidRPr="00274047" w:rsidRDefault="00D11955" w:rsidP="00654CCF">
            <w:pPr>
              <w:jc w:val="center"/>
              <w:rPr>
                <w:rFonts w:ascii="Arial" w:hAnsi="Arial" w:cs="Arial"/>
              </w:rPr>
            </w:pPr>
            <w:r w:rsidRPr="00274047">
              <w:rPr>
                <w:rFonts w:ascii="Arial" w:hAnsi="Arial" w:cs="Arial"/>
              </w:rPr>
              <w:t>7 – 8 Stunden</w:t>
            </w:r>
          </w:p>
          <w:p w14:paraId="73309DD5" w14:textId="11667CFF" w:rsidR="00D11955" w:rsidRPr="00274047" w:rsidRDefault="00D11955" w:rsidP="00654CCF">
            <w:pPr>
              <w:jc w:val="center"/>
              <w:rPr>
                <w:rFonts w:ascii="Arial" w:hAnsi="Arial" w:cs="Arial"/>
              </w:rPr>
            </w:pPr>
          </w:p>
        </w:tc>
        <w:tc>
          <w:tcPr>
            <w:tcW w:w="2655" w:type="dxa"/>
          </w:tcPr>
          <w:p w14:paraId="2B23FABA" w14:textId="0476C2F0" w:rsidR="00D11955" w:rsidRPr="00274047" w:rsidRDefault="00D11955" w:rsidP="00654CCF">
            <w:pPr>
              <w:jc w:val="center"/>
              <w:rPr>
                <w:rFonts w:ascii="Arial" w:hAnsi="Arial" w:cs="Arial"/>
              </w:rPr>
            </w:pPr>
            <w:r w:rsidRPr="00274047">
              <w:rPr>
                <w:rFonts w:ascii="Arial" w:hAnsi="Arial" w:cs="Arial"/>
              </w:rPr>
              <w:t>35,5 – 40 Stunden</w:t>
            </w:r>
          </w:p>
        </w:tc>
        <w:tc>
          <w:tcPr>
            <w:tcW w:w="2126" w:type="dxa"/>
          </w:tcPr>
          <w:p w14:paraId="1E567F46" w14:textId="4489A08B" w:rsidR="00D11955" w:rsidRPr="00274047" w:rsidRDefault="00D11955" w:rsidP="00654CCF">
            <w:pPr>
              <w:jc w:val="center"/>
              <w:rPr>
                <w:rFonts w:ascii="Arial" w:hAnsi="Arial" w:cs="Arial"/>
              </w:rPr>
            </w:pPr>
            <w:r>
              <w:rPr>
                <w:rFonts w:ascii="Arial" w:hAnsi="Arial" w:cs="Arial"/>
              </w:rPr>
              <w:t>205</w:t>
            </w:r>
            <w:r w:rsidRPr="00274047">
              <w:rPr>
                <w:rFonts w:ascii="Arial" w:hAnsi="Arial" w:cs="Arial"/>
              </w:rPr>
              <w:t>,00 €</w:t>
            </w:r>
          </w:p>
        </w:tc>
      </w:tr>
      <w:tr w:rsidR="00D11955" w:rsidRPr="005C6D6A" w14:paraId="1BB36A4A" w14:textId="77777777" w:rsidTr="00D11955">
        <w:tc>
          <w:tcPr>
            <w:tcW w:w="2302" w:type="dxa"/>
          </w:tcPr>
          <w:p w14:paraId="5E5DFC5A" w14:textId="77777777" w:rsidR="00D11955" w:rsidRPr="00274047" w:rsidRDefault="00D11955" w:rsidP="00654CCF">
            <w:pPr>
              <w:jc w:val="center"/>
              <w:rPr>
                <w:rFonts w:ascii="Arial" w:hAnsi="Arial" w:cs="Arial"/>
              </w:rPr>
            </w:pPr>
            <w:r w:rsidRPr="00274047">
              <w:rPr>
                <w:rFonts w:ascii="Arial" w:hAnsi="Arial" w:cs="Arial"/>
              </w:rPr>
              <w:t>8 – 9 Stunden</w:t>
            </w:r>
          </w:p>
          <w:p w14:paraId="7EEDF483" w14:textId="64384939" w:rsidR="00D11955" w:rsidRPr="00274047" w:rsidRDefault="00D11955" w:rsidP="00654CCF">
            <w:pPr>
              <w:jc w:val="center"/>
              <w:rPr>
                <w:rFonts w:ascii="Arial" w:hAnsi="Arial" w:cs="Arial"/>
              </w:rPr>
            </w:pPr>
          </w:p>
        </w:tc>
        <w:tc>
          <w:tcPr>
            <w:tcW w:w="2655" w:type="dxa"/>
          </w:tcPr>
          <w:p w14:paraId="09CA3443" w14:textId="4D38ACD6" w:rsidR="00D11955" w:rsidRPr="00274047" w:rsidRDefault="00D11955" w:rsidP="00654CCF">
            <w:pPr>
              <w:jc w:val="center"/>
              <w:rPr>
                <w:rFonts w:ascii="Arial" w:hAnsi="Arial" w:cs="Arial"/>
              </w:rPr>
            </w:pPr>
            <w:r w:rsidRPr="00274047">
              <w:rPr>
                <w:rFonts w:ascii="Arial" w:hAnsi="Arial" w:cs="Arial"/>
              </w:rPr>
              <w:t>40,5 – 45 Stunden</w:t>
            </w:r>
          </w:p>
        </w:tc>
        <w:tc>
          <w:tcPr>
            <w:tcW w:w="2126" w:type="dxa"/>
          </w:tcPr>
          <w:p w14:paraId="2D43ACC2" w14:textId="2181CCD4" w:rsidR="00D11955" w:rsidRPr="00274047" w:rsidRDefault="00D11955" w:rsidP="00654CCF">
            <w:pPr>
              <w:jc w:val="center"/>
              <w:rPr>
                <w:rFonts w:ascii="Arial" w:hAnsi="Arial" w:cs="Arial"/>
              </w:rPr>
            </w:pPr>
            <w:r>
              <w:rPr>
                <w:rFonts w:ascii="Arial" w:hAnsi="Arial" w:cs="Arial"/>
              </w:rPr>
              <w:t>220</w:t>
            </w:r>
            <w:r w:rsidRPr="00274047">
              <w:rPr>
                <w:rFonts w:ascii="Arial" w:hAnsi="Arial" w:cs="Arial"/>
              </w:rPr>
              <w:t>,00 €</w:t>
            </w:r>
          </w:p>
        </w:tc>
      </w:tr>
      <w:tr w:rsidR="00D11955" w:rsidRPr="005C6D6A" w14:paraId="3030536B" w14:textId="77777777" w:rsidTr="00D11955">
        <w:tc>
          <w:tcPr>
            <w:tcW w:w="2302" w:type="dxa"/>
          </w:tcPr>
          <w:p w14:paraId="5D7B1A5A" w14:textId="77777777" w:rsidR="00D11955" w:rsidRPr="00274047" w:rsidRDefault="00D11955" w:rsidP="00654CCF">
            <w:pPr>
              <w:jc w:val="center"/>
              <w:rPr>
                <w:rFonts w:ascii="Arial" w:hAnsi="Arial" w:cs="Arial"/>
              </w:rPr>
            </w:pPr>
            <w:r w:rsidRPr="00274047">
              <w:rPr>
                <w:rFonts w:ascii="Arial" w:hAnsi="Arial" w:cs="Arial"/>
              </w:rPr>
              <w:t>ab 9 Stunden</w:t>
            </w:r>
          </w:p>
          <w:p w14:paraId="4D015534" w14:textId="56A6F112" w:rsidR="00D11955" w:rsidRPr="00274047" w:rsidRDefault="00D11955" w:rsidP="00654CCF">
            <w:pPr>
              <w:jc w:val="center"/>
              <w:rPr>
                <w:rFonts w:ascii="Arial" w:hAnsi="Arial" w:cs="Arial"/>
              </w:rPr>
            </w:pPr>
          </w:p>
        </w:tc>
        <w:tc>
          <w:tcPr>
            <w:tcW w:w="2655" w:type="dxa"/>
          </w:tcPr>
          <w:p w14:paraId="472E7ED6" w14:textId="776112C7" w:rsidR="00D11955" w:rsidRPr="00274047" w:rsidRDefault="00D11955" w:rsidP="00654CCF">
            <w:pPr>
              <w:jc w:val="center"/>
              <w:rPr>
                <w:rFonts w:ascii="Arial" w:hAnsi="Arial" w:cs="Arial"/>
              </w:rPr>
            </w:pPr>
            <w:r w:rsidRPr="00274047">
              <w:rPr>
                <w:rFonts w:ascii="Arial" w:hAnsi="Arial" w:cs="Arial"/>
              </w:rPr>
              <w:t>ab 45,5 Stunden</w:t>
            </w:r>
          </w:p>
        </w:tc>
        <w:tc>
          <w:tcPr>
            <w:tcW w:w="2126" w:type="dxa"/>
          </w:tcPr>
          <w:p w14:paraId="5DC4B480" w14:textId="78912312" w:rsidR="00D11955" w:rsidRPr="00274047" w:rsidRDefault="00D11955" w:rsidP="00654CCF">
            <w:pPr>
              <w:jc w:val="center"/>
              <w:rPr>
                <w:rFonts w:ascii="Arial" w:hAnsi="Arial" w:cs="Arial"/>
              </w:rPr>
            </w:pPr>
            <w:r>
              <w:rPr>
                <w:rFonts w:ascii="Arial" w:hAnsi="Arial" w:cs="Arial"/>
              </w:rPr>
              <w:t>235</w:t>
            </w:r>
            <w:r w:rsidRPr="00274047">
              <w:rPr>
                <w:rFonts w:ascii="Arial" w:hAnsi="Arial" w:cs="Arial"/>
              </w:rPr>
              <w:t>,00 €</w:t>
            </w:r>
          </w:p>
        </w:tc>
      </w:tr>
    </w:tbl>
    <w:p w14:paraId="14F025BF" w14:textId="27382EDF" w:rsidR="000A07CA" w:rsidRPr="00274047" w:rsidRDefault="000A07CA">
      <w:pPr>
        <w:rPr>
          <w:rFonts w:ascii="Arial" w:hAnsi="Arial" w:cs="Arial"/>
        </w:rPr>
      </w:pPr>
    </w:p>
    <w:p w14:paraId="6F06DBCC" w14:textId="77777777" w:rsidR="00654CCF" w:rsidRPr="00274047" w:rsidRDefault="00654CCF" w:rsidP="00480B64">
      <w:pPr>
        <w:autoSpaceDE w:val="0"/>
        <w:autoSpaceDN w:val="0"/>
        <w:adjustRightInd w:val="0"/>
        <w:spacing w:after="0" w:line="240" w:lineRule="auto"/>
        <w:rPr>
          <w:rFonts w:ascii="Arial" w:hAnsi="Arial" w:cs="Arial"/>
          <w:color w:val="000000"/>
        </w:rPr>
      </w:pPr>
      <w:r w:rsidRPr="00274047">
        <w:rPr>
          <w:rFonts w:ascii="Arial" w:hAnsi="Arial" w:cs="Arial"/>
          <w:color w:val="000000"/>
          <w:u w:val="single"/>
        </w:rPr>
        <w:t>Kinder unter 3 Jahre</w:t>
      </w:r>
      <w:r w:rsidRPr="00274047">
        <w:rPr>
          <w:rFonts w:ascii="Arial" w:hAnsi="Arial" w:cs="Arial"/>
          <w:color w:val="000000"/>
        </w:rPr>
        <w:t xml:space="preserve"> zahlen im Kindergarten einen Zuschlag von monatlich 25 €. </w:t>
      </w:r>
    </w:p>
    <w:p w14:paraId="316AF35C" w14:textId="77777777" w:rsidR="00654CCF" w:rsidRPr="00274047" w:rsidRDefault="00654CCF" w:rsidP="00480B64">
      <w:pPr>
        <w:spacing w:after="0" w:line="240" w:lineRule="auto"/>
        <w:rPr>
          <w:rFonts w:ascii="Arial" w:hAnsi="Arial" w:cs="Arial"/>
        </w:rPr>
      </w:pPr>
    </w:p>
    <w:p w14:paraId="7659B77E" w14:textId="3DC1F4C8" w:rsidR="000A07CA" w:rsidRPr="00274047" w:rsidRDefault="00480B64" w:rsidP="00480B64">
      <w:pPr>
        <w:autoSpaceDE w:val="0"/>
        <w:autoSpaceDN w:val="0"/>
        <w:adjustRightInd w:val="0"/>
        <w:spacing w:after="0" w:line="240" w:lineRule="auto"/>
        <w:rPr>
          <w:rFonts w:ascii="Arial" w:hAnsi="Arial" w:cs="Arial"/>
          <w:bCs/>
        </w:rPr>
      </w:pPr>
      <w:r w:rsidRPr="00274047">
        <w:rPr>
          <w:rFonts w:ascii="Arial" w:hAnsi="Arial" w:cs="Arial"/>
          <w:bCs/>
        </w:rPr>
        <w:t xml:space="preserve">Das beitragsfreie 3. Kind ist immer das älteste Kind </w:t>
      </w:r>
    </w:p>
    <w:p w14:paraId="31443CD0" w14:textId="77777777" w:rsidR="00480B64" w:rsidRPr="00274047" w:rsidRDefault="00480B64" w:rsidP="00480B64">
      <w:pPr>
        <w:autoSpaceDE w:val="0"/>
        <w:autoSpaceDN w:val="0"/>
        <w:adjustRightInd w:val="0"/>
        <w:spacing w:after="0" w:line="240" w:lineRule="auto"/>
        <w:rPr>
          <w:rFonts w:ascii="Arial" w:hAnsi="Arial" w:cs="Arial"/>
          <w:bCs/>
        </w:rPr>
      </w:pPr>
    </w:p>
    <w:p w14:paraId="7BB291B6" w14:textId="35FD42F0" w:rsidR="000A07CA" w:rsidRPr="00266C4D" w:rsidRDefault="000A07CA" w:rsidP="00480B64">
      <w:pPr>
        <w:spacing w:after="0" w:line="240" w:lineRule="auto"/>
        <w:rPr>
          <w:rFonts w:ascii="Arial" w:hAnsi="Arial" w:cs="Arial"/>
          <w:b/>
          <w:bCs/>
          <w:color w:val="000000"/>
        </w:rPr>
      </w:pPr>
      <w:r w:rsidRPr="00274047">
        <w:rPr>
          <w:rFonts w:ascii="Arial" w:hAnsi="Arial" w:cs="Arial"/>
        </w:rPr>
        <w:t xml:space="preserve">Alle Kinder, die im Vorjahr drei Jahre alt geworden sind, erhalten monatlich einen </w:t>
      </w:r>
      <w:r w:rsidRPr="00274047">
        <w:rPr>
          <w:rFonts w:ascii="Arial" w:hAnsi="Arial" w:cs="Arial"/>
          <w:u w:val="single"/>
        </w:rPr>
        <w:t>Zuschuss</w:t>
      </w:r>
      <w:r w:rsidRPr="00274047">
        <w:rPr>
          <w:rFonts w:ascii="Arial" w:hAnsi="Arial" w:cs="Arial"/>
        </w:rPr>
        <w:t xml:space="preserve"> von 100 Euro zum Elternbeitrag durch das Bayer. Staatsministerium für Familie, Arbeit und Soziales. Dieser Zuschuss wird direkt an den Träger ausbezahlt. Für alle Kinder, die im </w:t>
      </w:r>
      <w:r w:rsidRPr="00266C4D">
        <w:rPr>
          <w:rFonts w:ascii="Arial" w:hAnsi="Arial" w:cs="Arial"/>
        </w:rPr>
        <w:t>laufenden Jahr drei Jahre alt werden, wird dieser Zuschuss ab September des laufenden Jahres gewährt. Die Bezuschussung wird unabhängig von der Betreuungsform (Krippe, Kindergarten) bis zur Einschulung gewährt. Sollte der Beitrag durch Geschwisterrabatt geringer als 100 Euro sein, wird der Differenzbeitrag zu den 100 Euro Zuschuss vom Träger einbehalten</w:t>
      </w:r>
      <w:r w:rsidRPr="00266C4D">
        <w:rPr>
          <w:rFonts w:ascii="Arial" w:hAnsi="Arial" w:cs="Arial"/>
          <w:color w:val="000000"/>
        </w:rPr>
        <w:br/>
      </w:r>
    </w:p>
    <w:p w14:paraId="61DABC44" w14:textId="13269D2A" w:rsidR="00266C4D" w:rsidRPr="00266C4D" w:rsidRDefault="00266C4D" w:rsidP="00266C4D">
      <w:pPr>
        <w:autoSpaceDE w:val="0"/>
        <w:autoSpaceDN w:val="0"/>
        <w:adjustRightInd w:val="0"/>
        <w:jc w:val="both"/>
        <w:rPr>
          <w:rFonts w:ascii="Arial" w:hAnsi="Arial" w:cs="Arial"/>
        </w:rPr>
      </w:pPr>
      <w:r w:rsidRPr="00266C4D">
        <w:rPr>
          <w:rFonts w:ascii="Arial" w:hAnsi="Arial" w:cs="Arial"/>
        </w:rPr>
        <w:t xml:space="preserve">Es besteht die Möglichkeit einer </w:t>
      </w:r>
      <w:r w:rsidRPr="00266C4D">
        <w:rPr>
          <w:rFonts w:ascii="Arial" w:hAnsi="Arial" w:cs="Arial"/>
          <w:b/>
          <w:bCs/>
        </w:rPr>
        <w:t>Zusatzbuchung</w:t>
      </w:r>
      <w:r w:rsidRPr="00266C4D">
        <w:rPr>
          <w:rFonts w:ascii="Arial" w:hAnsi="Arial" w:cs="Arial"/>
        </w:rPr>
        <w:t xml:space="preserve"> während der Öffnungszeiten auf Grund besonderer Vorkommnisse (z.B. Arztbesuch, Beerdigung, längere Arbeitszeit …). Bei rechtzeitiger Ankündigung (mindestens Vortag) werden für jede angefangenen </w:t>
      </w:r>
      <w:r w:rsidRPr="00266C4D">
        <w:rPr>
          <w:rFonts w:ascii="Arial" w:hAnsi="Arial" w:cs="Arial"/>
          <w:b/>
          <w:bCs/>
        </w:rPr>
        <w:t>Stunde 8 €</w:t>
      </w:r>
      <w:r w:rsidRPr="00266C4D">
        <w:rPr>
          <w:rFonts w:ascii="Arial" w:hAnsi="Arial" w:cs="Arial"/>
        </w:rPr>
        <w:t xml:space="preserve"> zusätzlich berechnet. Dieser Betrag ist in bar zu entrichten.</w:t>
      </w:r>
      <w:r w:rsidRPr="00266C4D">
        <w:rPr>
          <w:rFonts w:ascii="Arial" w:hAnsi="Arial" w:cs="Arial"/>
          <w:b/>
        </w:rPr>
        <w:t xml:space="preserve"> </w:t>
      </w:r>
    </w:p>
    <w:p w14:paraId="1F757A36" w14:textId="77777777" w:rsidR="00266C4D" w:rsidRPr="00266C4D" w:rsidRDefault="00266C4D" w:rsidP="00266C4D">
      <w:pPr>
        <w:pStyle w:val="Listenabsatz"/>
        <w:autoSpaceDE w:val="0"/>
        <w:autoSpaceDN w:val="0"/>
        <w:adjustRightInd w:val="0"/>
        <w:spacing w:after="0" w:line="240" w:lineRule="auto"/>
        <w:ind w:left="0"/>
        <w:rPr>
          <w:rFonts w:ascii="Arial" w:hAnsi="Arial" w:cs="Arial"/>
          <w:b/>
        </w:rPr>
      </w:pPr>
      <w:bookmarkStart w:id="0" w:name="_Hlk125539397"/>
      <w:r w:rsidRPr="00266C4D">
        <w:rPr>
          <w:rFonts w:ascii="Arial" w:hAnsi="Arial" w:cs="Arial"/>
          <w:b/>
        </w:rPr>
        <w:t>Bei wiederholter unangekündigter Überschreitung der Buchungs- und Schließzeit wird eine Gebühr in Höhe von 50 € berechnet (nach vorheriger Ankündigung und gleichzeitig Dokumentation der Überschreitung).</w:t>
      </w:r>
      <w:bookmarkEnd w:id="0"/>
    </w:p>
    <w:p w14:paraId="6037B155" w14:textId="70D30503" w:rsidR="000A07CA" w:rsidRPr="00266C4D" w:rsidRDefault="000A07CA" w:rsidP="008555E1">
      <w:pPr>
        <w:autoSpaceDE w:val="0"/>
        <w:autoSpaceDN w:val="0"/>
        <w:adjustRightInd w:val="0"/>
        <w:spacing w:after="0" w:line="240" w:lineRule="auto"/>
        <w:rPr>
          <w:rFonts w:ascii="Arial" w:hAnsi="Arial" w:cs="Arial"/>
          <w:b/>
        </w:rPr>
      </w:pPr>
    </w:p>
    <w:sectPr w:rsidR="000A07CA" w:rsidRPr="00266C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371D" w14:textId="77777777" w:rsidR="00A65457" w:rsidRDefault="00A65457" w:rsidP="00A65457">
      <w:pPr>
        <w:spacing w:after="0" w:line="240" w:lineRule="auto"/>
      </w:pPr>
      <w:r>
        <w:separator/>
      </w:r>
    </w:p>
  </w:endnote>
  <w:endnote w:type="continuationSeparator" w:id="0">
    <w:p w14:paraId="320A1340" w14:textId="77777777" w:rsidR="00A65457" w:rsidRDefault="00A65457" w:rsidP="00A6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A65B" w14:textId="77777777" w:rsidR="00A65457" w:rsidRDefault="00A65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A3FC" w14:textId="77777777" w:rsidR="00A65457" w:rsidRDefault="00A654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56B1" w14:textId="77777777" w:rsidR="00A65457" w:rsidRDefault="00A654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5531" w14:textId="77777777" w:rsidR="00A65457" w:rsidRDefault="00A65457" w:rsidP="00A65457">
      <w:pPr>
        <w:spacing w:after="0" w:line="240" w:lineRule="auto"/>
      </w:pPr>
      <w:r>
        <w:separator/>
      </w:r>
    </w:p>
  </w:footnote>
  <w:footnote w:type="continuationSeparator" w:id="0">
    <w:p w14:paraId="4CED714E" w14:textId="77777777" w:rsidR="00A65457" w:rsidRDefault="00A65457" w:rsidP="00A6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FEE0" w14:textId="77777777" w:rsidR="00A65457" w:rsidRDefault="00A65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93B2" w14:textId="6C51ECE8" w:rsidR="00A65457" w:rsidRPr="002F5BC3" w:rsidRDefault="00A65457" w:rsidP="00A65457">
    <w:pPr>
      <w:pStyle w:val="Kopfzeile"/>
      <w:rPr>
        <w:rFonts w:ascii="Arial" w:hAnsi="Arial" w:cs="Arial"/>
        <w:sz w:val="20"/>
        <w:szCs w:val="20"/>
      </w:rPr>
    </w:pPr>
    <w:r w:rsidRPr="002F5BC3">
      <w:rPr>
        <w:rFonts w:ascii="Arial" w:hAnsi="Arial" w:cs="Arial"/>
        <w:sz w:val="20"/>
        <w:szCs w:val="20"/>
      </w:rPr>
      <w:t xml:space="preserve">Anlage </w:t>
    </w:r>
    <w:r>
      <w:rPr>
        <w:rFonts w:ascii="Arial" w:hAnsi="Arial" w:cs="Arial"/>
        <w:sz w:val="20"/>
        <w:szCs w:val="20"/>
      </w:rPr>
      <w:t>4 zum Betreuungsvertrag</w:t>
    </w:r>
  </w:p>
  <w:p w14:paraId="2F3C0797" w14:textId="77777777" w:rsidR="00A65457" w:rsidRDefault="00A654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6D72" w14:textId="77777777" w:rsidR="00A65457" w:rsidRDefault="00A654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4902"/>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CA"/>
    <w:rsid w:val="000A07CA"/>
    <w:rsid w:val="00266C4D"/>
    <w:rsid w:val="00274047"/>
    <w:rsid w:val="00480B64"/>
    <w:rsid w:val="005C6D6A"/>
    <w:rsid w:val="00625011"/>
    <w:rsid w:val="00654CCF"/>
    <w:rsid w:val="007F0332"/>
    <w:rsid w:val="008555E1"/>
    <w:rsid w:val="00A65457"/>
    <w:rsid w:val="00CF03CD"/>
    <w:rsid w:val="00D11955"/>
    <w:rsid w:val="00F90412"/>
    <w:rsid w:val="00FE1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969"/>
  <w15:chartTrackingRefBased/>
  <w15:docId w15:val="{30B55824-E4E2-4DDC-92BC-222A92CC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A07CA"/>
    <w:pPr>
      <w:ind w:left="720"/>
      <w:contextualSpacing/>
    </w:pPr>
  </w:style>
  <w:style w:type="paragraph" w:styleId="Kopfzeile">
    <w:name w:val="header"/>
    <w:basedOn w:val="Standard"/>
    <w:link w:val="KopfzeileZchn"/>
    <w:uiPriority w:val="99"/>
    <w:unhideWhenUsed/>
    <w:rsid w:val="00A65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457"/>
  </w:style>
  <w:style w:type="paragraph" w:styleId="Fuzeile">
    <w:name w:val="footer"/>
    <w:basedOn w:val="Standard"/>
    <w:link w:val="FuzeileZchn"/>
    <w:uiPriority w:val="99"/>
    <w:unhideWhenUsed/>
    <w:rsid w:val="00A65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Kita.winkelhaid</dc:creator>
  <cp:keywords/>
  <dc:description/>
  <cp:lastModifiedBy>Lydia Hofmeister</cp:lastModifiedBy>
  <cp:revision>3</cp:revision>
  <dcterms:created xsi:type="dcterms:W3CDTF">2025-01-13T12:31:00Z</dcterms:created>
  <dcterms:modified xsi:type="dcterms:W3CDTF">2025-01-13T12:34:00Z</dcterms:modified>
</cp:coreProperties>
</file>